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E1C" w:rsidRPr="004A4BA8" w:rsidRDefault="00412C02" w:rsidP="004A4BA8">
      <w:pPr>
        <w:jc w:val="center"/>
        <w:rPr>
          <w:rFonts w:ascii="Times New Roman" w:hAnsi="Times New Roman" w:cs="Times New Roman"/>
          <w:sz w:val="28"/>
          <w:szCs w:val="28"/>
        </w:rPr>
      </w:pPr>
      <w:r w:rsidRPr="004A4BA8">
        <w:rPr>
          <w:rFonts w:ascii="Times New Roman" w:hAnsi="Times New Roman" w:cs="Times New Roman"/>
          <w:sz w:val="28"/>
          <w:szCs w:val="28"/>
        </w:rPr>
        <w:t>Сравнение редакций</w:t>
      </w:r>
    </w:p>
    <w:p w:rsidR="00412C02" w:rsidRPr="00505A88" w:rsidRDefault="00412C02" w:rsidP="004A4BA8">
      <w:pPr>
        <w:jc w:val="center"/>
        <w:rPr>
          <w:rFonts w:ascii="Times New Roman" w:hAnsi="Times New Roman" w:cs="Times New Roman"/>
          <w:b/>
          <w:bCs/>
          <w:color w:val="000000"/>
          <w:sz w:val="28"/>
          <w:szCs w:val="28"/>
        </w:rPr>
      </w:pPr>
      <w:r w:rsidRPr="00505A88">
        <w:rPr>
          <w:rFonts w:ascii="Times New Roman" w:hAnsi="Times New Roman" w:cs="Times New Roman"/>
          <w:b/>
          <w:bCs/>
          <w:color w:val="000000"/>
          <w:sz w:val="28"/>
          <w:szCs w:val="28"/>
        </w:rPr>
        <w:t xml:space="preserve">Об утверждении Положения о </w:t>
      </w:r>
      <w:r w:rsidR="00505A88" w:rsidRPr="00505A88">
        <w:rPr>
          <w:rFonts w:ascii="Times New Roman" w:hAnsi="Times New Roman" w:cs="Times New Roman"/>
          <w:b/>
          <w:bCs/>
          <w:color w:val="000000"/>
          <w:sz w:val="28"/>
          <w:szCs w:val="28"/>
        </w:rPr>
        <w:t xml:space="preserve">муниципальном контроле на автомобильном транспорте и в дорожном хозяйстве в </w:t>
      </w:r>
      <w:proofErr w:type="spellStart"/>
      <w:r w:rsidR="00505A88" w:rsidRPr="00505A88">
        <w:rPr>
          <w:rFonts w:ascii="Times New Roman" w:hAnsi="Times New Roman" w:cs="Times New Roman"/>
          <w:b/>
          <w:bCs/>
          <w:color w:val="000000"/>
          <w:sz w:val="28"/>
          <w:szCs w:val="28"/>
        </w:rPr>
        <w:t>Абанском</w:t>
      </w:r>
      <w:proofErr w:type="spellEnd"/>
      <w:r w:rsidR="00505A88" w:rsidRPr="00505A88">
        <w:rPr>
          <w:rFonts w:ascii="Times New Roman" w:hAnsi="Times New Roman" w:cs="Times New Roman"/>
          <w:b/>
          <w:bCs/>
          <w:color w:val="000000"/>
          <w:sz w:val="28"/>
          <w:szCs w:val="28"/>
        </w:rPr>
        <w:t xml:space="preserve"> районе Красноярского края</w:t>
      </w:r>
    </w:p>
    <w:p w:rsidR="004A4BA8" w:rsidRPr="004A4BA8" w:rsidRDefault="004A4BA8" w:rsidP="004A4BA8">
      <w:pPr>
        <w:jc w:val="center"/>
        <w:rPr>
          <w:rFonts w:ascii="Times New Roman" w:hAnsi="Times New Roman" w:cs="Times New Roman"/>
          <w:b/>
          <w:bCs/>
          <w:color w:val="000000"/>
          <w:sz w:val="28"/>
          <w:szCs w:val="28"/>
        </w:rPr>
      </w:pPr>
    </w:p>
    <w:tbl>
      <w:tblPr>
        <w:tblStyle w:val="a3"/>
        <w:tblW w:w="0" w:type="auto"/>
        <w:tblLook w:val="04A0"/>
      </w:tblPr>
      <w:tblGrid>
        <w:gridCol w:w="7054"/>
        <w:gridCol w:w="7513"/>
      </w:tblGrid>
      <w:tr w:rsidR="00412C02" w:rsidRPr="004A4BA8" w:rsidTr="00BD05D9">
        <w:tc>
          <w:tcPr>
            <w:tcW w:w="7054" w:type="dxa"/>
          </w:tcPr>
          <w:p w:rsidR="00412C02" w:rsidRPr="004A4BA8" w:rsidRDefault="00412C02" w:rsidP="004A4BA8">
            <w:pPr>
              <w:ind w:firstLine="0"/>
              <w:jc w:val="center"/>
              <w:rPr>
                <w:rFonts w:ascii="Times New Roman" w:hAnsi="Times New Roman" w:cs="Times New Roman"/>
                <w:sz w:val="28"/>
                <w:szCs w:val="28"/>
              </w:rPr>
            </w:pPr>
            <w:r w:rsidRPr="004A4BA8">
              <w:rPr>
                <w:rFonts w:ascii="Times New Roman" w:hAnsi="Times New Roman" w:cs="Times New Roman"/>
                <w:sz w:val="28"/>
                <w:szCs w:val="28"/>
              </w:rPr>
              <w:t>Старая редакция</w:t>
            </w:r>
          </w:p>
        </w:tc>
        <w:tc>
          <w:tcPr>
            <w:tcW w:w="7513" w:type="dxa"/>
          </w:tcPr>
          <w:p w:rsidR="00412C02" w:rsidRPr="004A4BA8" w:rsidRDefault="00412C02" w:rsidP="004A4BA8">
            <w:pPr>
              <w:ind w:firstLine="0"/>
              <w:jc w:val="center"/>
              <w:rPr>
                <w:rFonts w:ascii="Times New Roman" w:hAnsi="Times New Roman" w:cs="Times New Roman"/>
                <w:sz w:val="28"/>
                <w:szCs w:val="28"/>
              </w:rPr>
            </w:pPr>
            <w:r w:rsidRPr="004A4BA8">
              <w:rPr>
                <w:rFonts w:ascii="Times New Roman" w:hAnsi="Times New Roman" w:cs="Times New Roman"/>
                <w:sz w:val="28"/>
                <w:szCs w:val="28"/>
              </w:rPr>
              <w:t>Новая редакция</w:t>
            </w:r>
          </w:p>
        </w:tc>
      </w:tr>
      <w:tr w:rsidR="00412C02" w:rsidTr="004A4BA8">
        <w:tc>
          <w:tcPr>
            <w:tcW w:w="7054" w:type="dxa"/>
          </w:tcPr>
          <w:p w:rsidR="000C0380" w:rsidRPr="000C0380" w:rsidRDefault="000C0380" w:rsidP="000C0380">
            <w:pPr>
              <w:pStyle w:val="ConsPlusNormal"/>
              <w:ind w:firstLine="0"/>
              <w:jc w:val="center"/>
              <w:rPr>
                <w:rFonts w:ascii="Times New Roman" w:hAnsi="Times New Roman" w:cs="Times New Roman"/>
                <w:b/>
                <w:bCs/>
                <w:strike/>
                <w:color w:val="000000"/>
                <w:sz w:val="28"/>
                <w:szCs w:val="28"/>
              </w:rPr>
            </w:pPr>
            <w:r w:rsidRPr="000C0380">
              <w:rPr>
                <w:rFonts w:ascii="Times New Roman" w:hAnsi="Times New Roman" w:cs="Times New Roman"/>
                <w:b/>
                <w:bCs/>
                <w:strike/>
                <w:color w:val="000000"/>
                <w:sz w:val="28"/>
                <w:szCs w:val="28"/>
              </w:rPr>
              <w:t xml:space="preserve">4. </w:t>
            </w:r>
            <w:r w:rsidRPr="000C0380">
              <w:rPr>
                <w:rFonts w:ascii="Times New Roman" w:hAnsi="Times New Roman" w:cs="Times New Roman"/>
                <w:b/>
                <w:bCs/>
                <w:color w:val="000000"/>
                <w:sz w:val="28"/>
                <w:szCs w:val="28"/>
              </w:rPr>
              <w:t>Обжалование решений уполномоченного органа, действий (бездействия) должностных лиц, уполномочен</w:t>
            </w:r>
            <w:r w:rsidRPr="000C0380">
              <w:rPr>
                <w:rFonts w:ascii="Times New Roman" w:hAnsi="Times New Roman" w:cs="Times New Roman"/>
                <w:b/>
                <w:bCs/>
                <w:strike/>
                <w:color w:val="000000"/>
                <w:sz w:val="28"/>
                <w:szCs w:val="28"/>
              </w:rPr>
              <w:t>ных осуществлять муниципальный контроль на автомобильном транспорте</w:t>
            </w:r>
          </w:p>
          <w:p w:rsidR="000C0380" w:rsidRPr="000C0380" w:rsidRDefault="000C0380" w:rsidP="000C0380">
            <w:pPr>
              <w:pStyle w:val="ConsPlusNormal"/>
              <w:ind w:firstLine="0"/>
              <w:jc w:val="center"/>
              <w:rPr>
                <w:rFonts w:ascii="Times New Roman" w:hAnsi="Times New Roman" w:cs="Times New Roman"/>
                <w:b/>
                <w:bCs/>
                <w:strike/>
                <w:color w:val="000000"/>
                <w:sz w:val="28"/>
                <w:szCs w:val="28"/>
              </w:rPr>
            </w:pPr>
          </w:p>
          <w:p w:rsidR="000C0380" w:rsidRPr="000C0380" w:rsidRDefault="000C0380" w:rsidP="000C0380">
            <w:pPr>
              <w:pStyle w:val="a4"/>
              <w:ind w:firstLine="709"/>
              <w:jc w:val="both"/>
              <w:rPr>
                <w:strike/>
                <w:sz w:val="28"/>
                <w:szCs w:val="28"/>
              </w:rPr>
            </w:pPr>
            <w:r w:rsidRPr="000C0380">
              <w:rPr>
                <w:strike/>
                <w:sz w:val="28"/>
                <w:szCs w:val="28"/>
              </w:rPr>
              <w:t>4.1. Решения уполномоченного органа, действия (бездействие) должностных лиц, уполномоченных осуществлять муниципальный контроль на автомобильном транспорте, могут быть обжалованы в судебном порядке.</w:t>
            </w:r>
          </w:p>
          <w:p w:rsidR="000C0380" w:rsidRPr="000C0380" w:rsidRDefault="000C0380" w:rsidP="000C0380">
            <w:pPr>
              <w:pStyle w:val="10"/>
              <w:ind w:firstLine="709"/>
              <w:jc w:val="both"/>
              <w:rPr>
                <w:rFonts w:ascii="Times New Roman" w:hAnsi="Times New Roman" w:cs="Times New Roman"/>
                <w:strike/>
                <w:sz w:val="28"/>
                <w:szCs w:val="28"/>
              </w:rPr>
            </w:pPr>
            <w:r w:rsidRPr="000C0380">
              <w:rPr>
                <w:rFonts w:ascii="Times New Roman" w:hAnsi="Times New Roman" w:cs="Times New Roman"/>
                <w:strike/>
                <w:sz w:val="28"/>
                <w:szCs w:val="28"/>
              </w:rPr>
              <w:t>4.2. Досудебный порядок подачи жалоб на решения уполномоченного органа, действия (бездействие) должностных лиц, уполномоченных осуществлять муниципальный контроль на автомобильном транспорте, не применяется.</w:t>
            </w:r>
          </w:p>
          <w:p w:rsidR="00D3459E" w:rsidRPr="004A4BA8" w:rsidRDefault="00D3459E" w:rsidP="004A4BA8">
            <w:pPr>
              <w:pStyle w:val="ConsPlusNormal"/>
              <w:ind w:firstLine="284"/>
              <w:jc w:val="both"/>
              <w:rPr>
                <w:rFonts w:ascii="Times New Roman" w:hAnsi="Times New Roman" w:cs="Times New Roman"/>
                <w:strike/>
                <w:sz w:val="28"/>
                <w:szCs w:val="28"/>
              </w:rPr>
            </w:pPr>
          </w:p>
          <w:p w:rsidR="00412C02" w:rsidRPr="004A4BA8" w:rsidRDefault="00412C02" w:rsidP="004A4BA8">
            <w:pPr>
              <w:ind w:firstLine="284"/>
              <w:rPr>
                <w:rFonts w:ascii="Times New Roman" w:hAnsi="Times New Roman" w:cs="Times New Roman"/>
                <w:sz w:val="28"/>
                <w:szCs w:val="28"/>
              </w:rPr>
            </w:pPr>
          </w:p>
        </w:tc>
        <w:tc>
          <w:tcPr>
            <w:tcW w:w="7513" w:type="dxa"/>
          </w:tcPr>
          <w:p w:rsidR="00D3459E" w:rsidRPr="004A4BA8" w:rsidRDefault="00D3459E" w:rsidP="004A4BA8">
            <w:pPr>
              <w:pStyle w:val="ConsPlusNormal"/>
              <w:ind w:firstLine="284"/>
              <w:jc w:val="center"/>
              <w:rPr>
                <w:rFonts w:ascii="Times New Roman" w:hAnsi="Times New Roman" w:cs="Times New Roman"/>
                <w:color w:val="FF0000"/>
                <w:sz w:val="28"/>
                <w:szCs w:val="28"/>
              </w:rPr>
            </w:pPr>
            <w:r w:rsidRPr="004A4BA8">
              <w:rPr>
                <w:rFonts w:ascii="Times New Roman" w:hAnsi="Times New Roman" w:cs="Times New Roman"/>
                <w:color w:val="FF0000"/>
                <w:sz w:val="28"/>
                <w:szCs w:val="28"/>
              </w:rPr>
              <w:tab/>
            </w:r>
            <w:r w:rsidRPr="004A4BA8">
              <w:rPr>
                <w:rFonts w:ascii="Times New Roman" w:hAnsi="Times New Roman" w:cs="Times New Roman"/>
                <w:bCs/>
                <w:color w:val="FF0000"/>
                <w:sz w:val="28"/>
                <w:szCs w:val="28"/>
              </w:rPr>
              <w:t xml:space="preserve">4. </w:t>
            </w:r>
            <w:r w:rsidRPr="004A4BA8">
              <w:rPr>
                <w:rFonts w:ascii="Times New Roman" w:hAnsi="Times New Roman" w:cs="Times New Roman"/>
                <w:color w:val="FF0000"/>
                <w:sz w:val="28"/>
                <w:szCs w:val="28"/>
              </w:rPr>
              <w:t xml:space="preserve">Обжалование решений уполномоченного органа, действий (бездействия) должностных лиц уполномоченного органа </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4.1. </w:t>
            </w:r>
            <w:proofErr w:type="gramStart"/>
            <w:r w:rsidRPr="00BD05D9">
              <w:rPr>
                <w:rFonts w:ascii="Times New Roman" w:hAnsi="Times New Roman" w:cs="Times New Roman"/>
                <w:color w:val="FF0000"/>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roofErr w:type="gramEnd"/>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BD05D9">
                <w:rPr>
                  <w:rFonts w:ascii="Times New Roman" w:hAnsi="Times New Roman" w:cs="Times New Roman"/>
                  <w:color w:val="FF0000"/>
                  <w:sz w:val="28"/>
                  <w:szCs w:val="28"/>
                </w:rPr>
                <w:t>абзаце третьем</w:t>
              </w:r>
            </w:hyperlink>
            <w:r w:rsidRPr="00BD05D9">
              <w:rPr>
                <w:rFonts w:ascii="Times New Roman" w:hAnsi="Times New Roman" w:cs="Times New Roman"/>
                <w:color w:val="FF0000"/>
                <w:sz w:val="28"/>
                <w:szCs w:val="28"/>
              </w:rPr>
              <w:t xml:space="preserve"> настоящего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w:t>
            </w:r>
            <w:r w:rsidRPr="00BD05D9">
              <w:rPr>
                <w:rFonts w:ascii="Times New Roman" w:hAnsi="Times New Roman" w:cs="Times New Roman"/>
                <w:color w:val="FF0000"/>
                <w:sz w:val="28"/>
                <w:szCs w:val="28"/>
              </w:rPr>
              <w:lastRenderedPageBreak/>
              <w:t>быть подписана усиленной квалифицированной электронной подписью.</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bookmarkStart w:id="0" w:name="Par3"/>
            <w:bookmarkEnd w:id="0"/>
            <w:r w:rsidRPr="00BD05D9">
              <w:rPr>
                <w:rFonts w:ascii="Times New Roman" w:hAnsi="Times New Roman" w:cs="Times New Roman"/>
                <w:color w:val="FF0000"/>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bookmarkStart w:id="1" w:name="Par4"/>
            <w:bookmarkEnd w:id="1"/>
            <w:r w:rsidRPr="00BD05D9">
              <w:rPr>
                <w:rFonts w:ascii="Times New Roman" w:hAnsi="Times New Roman" w:cs="Times New Roman"/>
                <w:color w:val="FF0000"/>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bookmarkStart w:id="2" w:name="Par5"/>
            <w:bookmarkEnd w:id="2"/>
            <w:r w:rsidRPr="00BD05D9">
              <w:rPr>
                <w:rFonts w:ascii="Times New Roman" w:hAnsi="Times New Roman" w:cs="Times New Roman"/>
                <w:color w:val="FF0000"/>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Жалоба подлежит рассмотрению в течение двадцати рабочих дней со дня ее регистрации. В исключительных случаях, связанных с необходимостью проведения специальных экспертиз, этот срок может быть продлен, но не более чем на двадцать рабочих дней.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bookmarkStart w:id="3" w:name="Par8"/>
            <w:bookmarkEnd w:id="3"/>
            <w:r w:rsidRPr="00BD05D9">
              <w:rPr>
                <w:rFonts w:ascii="Times New Roman" w:hAnsi="Times New Roman" w:cs="Times New Roman"/>
                <w:color w:val="FF0000"/>
                <w:sz w:val="28"/>
                <w:szCs w:val="28"/>
              </w:rPr>
              <w:lastRenderedPageBreak/>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Жалоба на решение руководителя уполномоченного органа рассматривается первым заместителем главы </w:t>
            </w:r>
            <w:proofErr w:type="spellStart"/>
            <w:r w:rsidRPr="00BD05D9">
              <w:rPr>
                <w:rFonts w:ascii="Times New Roman" w:hAnsi="Times New Roman" w:cs="Times New Roman"/>
                <w:color w:val="FF0000"/>
                <w:sz w:val="28"/>
                <w:szCs w:val="28"/>
              </w:rPr>
              <w:t>Абанского</w:t>
            </w:r>
            <w:proofErr w:type="spellEnd"/>
            <w:r w:rsidRPr="00BD05D9">
              <w:rPr>
                <w:rFonts w:ascii="Times New Roman" w:hAnsi="Times New Roman" w:cs="Times New Roman"/>
                <w:color w:val="FF0000"/>
                <w:sz w:val="28"/>
                <w:szCs w:val="28"/>
              </w:rPr>
              <w:t xml:space="preserve"> района.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 приостановлении исполнения обжалуемого решения уполномоченного органа;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об отказе в приостановлении исполнения обжалуемого решения уполномоченного органа.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4.5. Жалоба должна содержать:</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proofErr w:type="gramStart"/>
            <w:r w:rsidRPr="00BD05D9">
              <w:rPr>
                <w:rFonts w:ascii="Times New Roman" w:hAnsi="Times New Roman" w:cs="Times New Roman"/>
                <w:color w:val="FF0000"/>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roofErr w:type="gramEnd"/>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bookmarkStart w:id="4" w:name="Par17"/>
            <w:bookmarkEnd w:id="4"/>
            <w:proofErr w:type="gramStart"/>
            <w:r w:rsidRPr="00BD05D9">
              <w:rPr>
                <w:rFonts w:ascii="Times New Roman" w:hAnsi="Times New Roman" w:cs="Times New Roman"/>
                <w:color w:val="FF0000"/>
                <w:sz w:val="28"/>
                <w:szCs w:val="28"/>
              </w:rPr>
              <w:t xml:space="preserve">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w:t>
            </w:r>
            <w:r w:rsidRPr="00BD05D9">
              <w:rPr>
                <w:rFonts w:ascii="Times New Roman" w:hAnsi="Times New Roman" w:cs="Times New Roman"/>
                <w:color w:val="FF0000"/>
                <w:sz w:val="28"/>
                <w:szCs w:val="28"/>
              </w:rPr>
              <w:lastRenderedPageBreak/>
              <w:t>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требования лица, подавшего жалобу;</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w:t>
            </w:r>
            <w:r w:rsidRPr="00BD05D9">
              <w:rPr>
                <w:rFonts w:ascii="Times New Roman" w:hAnsi="Times New Roman" w:cs="Times New Roman"/>
                <w:color w:val="FF0000"/>
                <w:sz w:val="28"/>
                <w:szCs w:val="28"/>
              </w:rPr>
              <w:lastRenderedPageBreak/>
              <w:t>системы «Единая система идентификац</w:t>
            </w:r>
            <w:proofErr w:type="gramStart"/>
            <w:r w:rsidRPr="00BD05D9">
              <w:rPr>
                <w:rFonts w:ascii="Times New Roman" w:hAnsi="Times New Roman" w:cs="Times New Roman"/>
                <w:color w:val="FF0000"/>
                <w:sz w:val="28"/>
                <w:szCs w:val="28"/>
              </w:rPr>
              <w:t>ии и ау</w:t>
            </w:r>
            <w:proofErr w:type="gramEnd"/>
            <w:r w:rsidRPr="00BD05D9">
              <w:rPr>
                <w:rFonts w:ascii="Times New Roman" w:hAnsi="Times New Roman" w:cs="Times New Roman"/>
                <w:color w:val="FF0000"/>
                <w:sz w:val="28"/>
                <w:szCs w:val="28"/>
              </w:rPr>
              <w:t>тентификации».</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w:t>
            </w:r>
            <w:proofErr w:type="gramStart"/>
            <w:r w:rsidRPr="00BD05D9">
              <w:rPr>
                <w:rFonts w:ascii="Times New Roman" w:hAnsi="Times New Roman" w:cs="Times New Roman"/>
                <w:color w:val="FF0000"/>
                <w:sz w:val="28"/>
                <w:szCs w:val="28"/>
              </w:rPr>
              <w:t>его общественного представителя, уполномоченного по защите прав предпринимателей в субъекте Российской Федерации направляется</w:t>
            </w:r>
            <w:proofErr w:type="gramEnd"/>
            <w:r w:rsidRPr="00BD05D9">
              <w:rPr>
                <w:rFonts w:ascii="Times New Roman" w:hAnsi="Times New Roman" w:cs="Times New Roman"/>
                <w:color w:val="FF0000"/>
                <w:sz w:val="28"/>
                <w:szCs w:val="28"/>
              </w:rPr>
              <w:t xml:space="preserve"> уполномоченным органом лицу, подавшему жалобу, в течение одного рабочего дня с момента принятия решения по жалобе.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Жалоба может содержать ходатайство о приостановлении исполнения обжалуемого решения уполномоченного органа.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4.8. Решение об отказе в рассмотрении жалобы принимается уполномоченным органом в течение пяти рабочих дней с момента получения жалобы, если:</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жалоба подана после истечения сроков подачи жалобы, указанных в </w:t>
            </w:r>
            <w:hyperlink w:anchor="Par4" w:history="1">
              <w:r w:rsidRPr="00BD05D9">
                <w:rPr>
                  <w:rFonts w:ascii="Times New Roman" w:hAnsi="Times New Roman" w:cs="Times New Roman"/>
                  <w:color w:val="FF0000"/>
                  <w:sz w:val="28"/>
                  <w:szCs w:val="28"/>
                </w:rPr>
                <w:t>абзацах четвертом</w:t>
              </w:r>
            </w:hyperlink>
            <w:r w:rsidRPr="00BD05D9">
              <w:rPr>
                <w:rFonts w:ascii="Times New Roman" w:hAnsi="Times New Roman" w:cs="Times New Roman"/>
                <w:color w:val="FF0000"/>
                <w:sz w:val="28"/>
                <w:szCs w:val="28"/>
              </w:rPr>
              <w:t xml:space="preserve"> и </w:t>
            </w:r>
            <w:hyperlink w:anchor="Par5" w:history="1">
              <w:r w:rsidRPr="00BD05D9">
                <w:rPr>
                  <w:rFonts w:ascii="Times New Roman" w:hAnsi="Times New Roman" w:cs="Times New Roman"/>
                  <w:color w:val="FF0000"/>
                  <w:sz w:val="28"/>
                  <w:szCs w:val="28"/>
                </w:rPr>
                <w:t>пятом пункта 4.1</w:t>
              </w:r>
            </w:hyperlink>
            <w:r w:rsidRPr="00BD05D9">
              <w:rPr>
                <w:rFonts w:ascii="Times New Roman" w:hAnsi="Times New Roman" w:cs="Times New Roman"/>
                <w:color w:val="FF0000"/>
                <w:sz w:val="28"/>
                <w:szCs w:val="28"/>
              </w:rPr>
              <w:t xml:space="preserve"> настоящего Положения, и не содержит ходатайства о восстановлении пропущенного срока на подачу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в удовлетворении ходатайства о восстановлении пропущенного срока на подачу жалобы отказано;</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до принятия решения по жалобе от контролируемого </w:t>
            </w:r>
            <w:r w:rsidRPr="00BD05D9">
              <w:rPr>
                <w:rFonts w:ascii="Times New Roman" w:hAnsi="Times New Roman" w:cs="Times New Roman"/>
                <w:color w:val="FF0000"/>
                <w:sz w:val="28"/>
                <w:szCs w:val="28"/>
              </w:rPr>
              <w:lastRenderedPageBreak/>
              <w:t>лица, ее подавшего, поступило заявление об отзыве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имеется решение суда по вопросам, поставленным в жалобе;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ранее в уполномоченный орган была подана другая жалоба от того же контролируемого лица по тем же основаниям;</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жалоба подана в ненадлежащий уполномоченный орган;</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законодательством Российской Федерации предусмотрен только судебный порядок обжалования решений контрольного органа.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w:t>
            </w:r>
            <w:r w:rsidRPr="00BD05D9">
              <w:rPr>
                <w:rFonts w:ascii="Times New Roman" w:hAnsi="Times New Roman" w:cs="Times New Roman"/>
                <w:color w:val="FF0000"/>
                <w:sz w:val="28"/>
                <w:szCs w:val="28"/>
              </w:rPr>
              <w:lastRenderedPageBreak/>
              <w:t>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4.10. По итогам рассмотрения жалобы лицом, уполномоченным в соответствии с </w:t>
            </w:r>
            <w:hyperlink w:anchor="Par8" w:history="1">
              <w:r w:rsidRPr="00BD05D9">
                <w:rPr>
                  <w:rFonts w:ascii="Times New Roman" w:hAnsi="Times New Roman" w:cs="Times New Roman"/>
                  <w:color w:val="FF0000"/>
                  <w:sz w:val="28"/>
                  <w:szCs w:val="28"/>
                </w:rPr>
                <w:t>пунктом 4.2</w:t>
              </w:r>
            </w:hyperlink>
            <w:r w:rsidRPr="00BD05D9">
              <w:rPr>
                <w:rFonts w:ascii="Times New Roman" w:hAnsi="Times New Roman" w:cs="Times New Roman"/>
                <w:color w:val="FF0000"/>
                <w:sz w:val="28"/>
                <w:szCs w:val="28"/>
              </w:rPr>
              <w:t xml:space="preserve"> настоящего Положения на рассмотрение жалобы, принимается одно из решений: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оставление жалобы без удовлетворения;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отмена решения уполномоченного органа полностью или частично;</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отмена решения уполномоченного органа полностью и принятие нового решения;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признание действия (бездействия) должностного лица уполномоченного органа </w:t>
            </w:r>
            <w:proofErr w:type="gramStart"/>
            <w:r w:rsidRPr="00BD05D9">
              <w:rPr>
                <w:rFonts w:ascii="Times New Roman" w:hAnsi="Times New Roman" w:cs="Times New Roman"/>
                <w:color w:val="FF0000"/>
                <w:sz w:val="28"/>
                <w:szCs w:val="28"/>
              </w:rPr>
              <w:t>незаконным</w:t>
            </w:r>
            <w:proofErr w:type="gramEnd"/>
            <w:r w:rsidRPr="00BD05D9">
              <w:rPr>
                <w:rFonts w:ascii="Times New Roman" w:hAnsi="Times New Roman" w:cs="Times New Roman"/>
                <w:color w:val="FF0000"/>
                <w:sz w:val="28"/>
                <w:szCs w:val="28"/>
              </w:rPr>
              <w:t xml:space="preserve"> и вынесение решения по существу, в том числе об осуществлении при необходимости определенных действий.</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lastRenderedPageBreak/>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BD05D9">
                <w:rPr>
                  <w:rFonts w:ascii="Times New Roman" w:hAnsi="Times New Roman" w:cs="Times New Roman"/>
                  <w:color w:val="FF0000"/>
                  <w:sz w:val="28"/>
                  <w:szCs w:val="28"/>
                </w:rPr>
                <w:t>абзаце третьем пункта 4.1</w:t>
              </w:r>
            </w:hyperlink>
            <w:r w:rsidRPr="00BD05D9">
              <w:rPr>
                <w:rFonts w:ascii="Times New Roman" w:hAnsi="Times New Roman" w:cs="Times New Roman"/>
                <w:color w:val="FF0000"/>
                <w:sz w:val="28"/>
                <w:szCs w:val="28"/>
              </w:rPr>
              <w:t xml:space="preserve"> настоящего Положения.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Рассмотрение жалобы осуществляется в день, определенный лицом, уполномоченным в соответствии с </w:t>
            </w:r>
            <w:hyperlink w:anchor="Par8" w:history="1">
              <w:r w:rsidRPr="00BD05D9">
                <w:rPr>
                  <w:rFonts w:ascii="Times New Roman" w:hAnsi="Times New Roman" w:cs="Times New Roman"/>
                  <w:color w:val="FF0000"/>
                  <w:sz w:val="28"/>
                  <w:szCs w:val="28"/>
                </w:rPr>
                <w:t>пунктом 4.2</w:t>
              </w:r>
            </w:hyperlink>
            <w:r w:rsidRPr="00BD05D9">
              <w:rPr>
                <w:rFonts w:ascii="Times New Roman" w:hAnsi="Times New Roman" w:cs="Times New Roman"/>
                <w:color w:val="FF0000"/>
                <w:sz w:val="28"/>
                <w:szCs w:val="28"/>
              </w:rPr>
              <w:t xml:space="preserve"> настоящего Положения на рассмотрение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proofErr w:type="gramStart"/>
            <w:r w:rsidRPr="00BD05D9">
              <w:rPr>
                <w:rFonts w:ascii="Times New Roman" w:hAnsi="Times New Roman" w:cs="Times New Roman"/>
                <w:color w:val="FF0000"/>
                <w:sz w:val="28"/>
                <w:szCs w:val="28"/>
              </w:rPr>
              <w:t>Извещение контролируемого лица об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w:t>
            </w:r>
            <w:proofErr w:type="gramEnd"/>
            <w:r w:rsidRPr="00BD05D9">
              <w:rPr>
                <w:rFonts w:ascii="Times New Roman" w:hAnsi="Times New Roman" w:cs="Times New Roman"/>
                <w:color w:val="FF0000"/>
                <w:sz w:val="28"/>
                <w:szCs w:val="28"/>
              </w:rPr>
              <w:t xml:space="preserve"> и (или) региональном </w:t>
            </w:r>
            <w:proofErr w:type="gramStart"/>
            <w:r w:rsidRPr="00BD05D9">
              <w:rPr>
                <w:rFonts w:ascii="Times New Roman" w:hAnsi="Times New Roman" w:cs="Times New Roman"/>
                <w:color w:val="FF0000"/>
                <w:sz w:val="28"/>
                <w:szCs w:val="28"/>
              </w:rPr>
              <w:t>портале</w:t>
            </w:r>
            <w:proofErr w:type="gramEnd"/>
            <w:r w:rsidRPr="00BD05D9">
              <w:rPr>
                <w:rFonts w:ascii="Times New Roman" w:hAnsi="Times New Roman" w:cs="Times New Roman"/>
                <w:color w:val="FF0000"/>
                <w:sz w:val="28"/>
                <w:szCs w:val="28"/>
              </w:rPr>
              <w:t xml:space="preserve"> государственных и муниципальных услуг. Контролируемое лицо, в случае невозможности присутствия в связи с </w:t>
            </w:r>
            <w:r w:rsidRPr="00BD05D9">
              <w:rPr>
                <w:rFonts w:ascii="Times New Roman" w:hAnsi="Times New Roman" w:cs="Times New Roman"/>
                <w:color w:val="FF0000"/>
                <w:sz w:val="28"/>
                <w:szCs w:val="28"/>
              </w:rPr>
              <w:lastRenderedPageBreak/>
              <w:t>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неявки контролируемого лица и направления им повторного уведомления о невозможности присутствия при рассмотрении жалобы;</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lastRenderedPageBreak/>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w:t>
            </w:r>
            <w:proofErr w:type="gramStart"/>
            <w:r w:rsidRPr="00BD05D9">
              <w:rPr>
                <w:rFonts w:ascii="Times New Roman" w:hAnsi="Times New Roman" w:cs="Times New Roman"/>
                <w:color w:val="FF0000"/>
                <w:sz w:val="28"/>
                <w:szCs w:val="28"/>
              </w:rPr>
              <w:t>и о ее</w:t>
            </w:r>
            <w:proofErr w:type="gramEnd"/>
            <w:r w:rsidRPr="00BD05D9">
              <w:rPr>
                <w:rFonts w:ascii="Times New Roman" w:hAnsi="Times New Roman" w:cs="Times New Roman"/>
                <w:color w:val="FF0000"/>
                <w:sz w:val="28"/>
                <w:szCs w:val="28"/>
              </w:rPr>
              <w:t xml:space="preserve"> получении.</w:t>
            </w:r>
          </w:p>
          <w:p w:rsidR="00BD05D9" w:rsidRPr="00BD05D9" w:rsidRDefault="00BD05D9" w:rsidP="00BD05D9">
            <w:pPr>
              <w:autoSpaceDE w:val="0"/>
              <w:autoSpaceDN w:val="0"/>
              <w:adjustRightInd w:val="0"/>
              <w:jc w:val="both"/>
              <w:rPr>
                <w:rFonts w:ascii="Times New Roman" w:hAnsi="Times New Roman" w:cs="Times New Roman"/>
                <w:color w:val="FF0000"/>
                <w:sz w:val="28"/>
                <w:szCs w:val="28"/>
              </w:rPr>
            </w:pPr>
            <w:r w:rsidRPr="00BD05D9">
              <w:rPr>
                <w:rFonts w:ascii="Times New Roman" w:hAnsi="Times New Roman" w:cs="Times New Roman"/>
                <w:color w:val="FF0000"/>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BD05D9">
                <w:rPr>
                  <w:rFonts w:ascii="Times New Roman" w:hAnsi="Times New Roman" w:cs="Times New Roman"/>
                  <w:color w:val="FF0000"/>
                  <w:sz w:val="28"/>
                  <w:szCs w:val="28"/>
                </w:rPr>
                <w:t>абзацем третьим пункта 4.5</w:t>
              </w:r>
            </w:hyperlink>
            <w:r w:rsidRPr="00BD05D9">
              <w:rPr>
                <w:rFonts w:ascii="Times New Roman" w:hAnsi="Times New Roman" w:cs="Times New Roman"/>
                <w:color w:val="FF0000"/>
                <w:sz w:val="28"/>
                <w:szCs w:val="28"/>
              </w:rPr>
              <w:t xml:space="preserve"> настоящего Положения. Результаты рассмотрения жалобы контролируемое лицо вправе получить в уполномоченном органе лично.</w:t>
            </w:r>
          </w:p>
          <w:p w:rsidR="00412C02" w:rsidRPr="004A4BA8" w:rsidRDefault="00412C02" w:rsidP="004A4BA8">
            <w:pPr>
              <w:tabs>
                <w:tab w:val="left" w:pos="1331"/>
              </w:tabs>
              <w:ind w:firstLine="284"/>
              <w:rPr>
                <w:rFonts w:ascii="Times New Roman" w:hAnsi="Times New Roman" w:cs="Times New Roman"/>
                <w:sz w:val="28"/>
                <w:szCs w:val="28"/>
              </w:rPr>
            </w:pPr>
          </w:p>
        </w:tc>
      </w:tr>
    </w:tbl>
    <w:p w:rsidR="00412C02" w:rsidRDefault="00412C02"/>
    <w:sectPr w:rsidR="00412C02" w:rsidSect="004A4BA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412C02"/>
    <w:rsid w:val="000C0380"/>
    <w:rsid w:val="003C66E1"/>
    <w:rsid w:val="00412C02"/>
    <w:rsid w:val="004A4BA8"/>
    <w:rsid w:val="00505A88"/>
    <w:rsid w:val="00735E1C"/>
    <w:rsid w:val="007D3086"/>
    <w:rsid w:val="007F0A2E"/>
    <w:rsid w:val="007F6BAE"/>
    <w:rsid w:val="00AB3CC0"/>
    <w:rsid w:val="00AB5036"/>
    <w:rsid w:val="00B52423"/>
    <w:rsid w:val="00B6648F"/>
    <w:rsid w:val="00B95FC0"/>
    <w:rsid w:val="00BD05D9"/>
    <w:rsid w:val="00D3459E"/>
    <w:rsid w:val="00DA02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2C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412C02"/>
    <w:pPr>
      <w:suppressAutoHyphens/>
      <w:autoSpaceDE w:val="0"/>
      <w:ind w:firstLine="720"/>
    </w:pPr>
    <w:rPr>
      <w:rFonts w:ascii="Arial" w:eastAsia="Times New Roman" w:hAnsi="Arial" w:cs="Arial"/>
      <w:sz w:val="20"/>
      <w:szCs w:val="20"/>
      <w:lang w:eastAsia="zh-CN"/>
    </w:rPr>
  </w:style>
  <w:style w:type="paragraph" w:styleId="a4">
    <w:name w:val="footnote text"/>
    <w:basedOn w:val="a"/>
    <w:link w:val="1"/>
    <w:rsid w:val="00D3459E"/>
    <w:pPr>
      <w:ind w:firstLine="0"/>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D3459E"/>
    <w:rPr>
      <w:sz w:val="20"/>
      <w:szCs w:val="20"/>
    </w:rPr>
  </w:style>
  <w:style w:type="character" w:customStyle="1" w:styleId="1">
    <w:name w:val="Текст сноски Знак1"/>
    <w:basedOn w:val="a0"/>
    <w:link w:val="a4"/>
    <w:rsid w:val="00D3459E"/>
    <w:rPr>
      <w:rFonts w:ascii="Times New Roman" w:eastAsia="Times New Roman" w:hAnsi="Times New Roman" w:cs="Times New Roman"/>
      <w:sz w:val="20"/>
      <w:szCs w:val="20"/>
      <w:lang w:eastAsia="ru-RU"/>
    </w:rPr>
  </w:style>
  <w:style w:type="paragraph" w:customStyle="1" w:styleId="10">
    <w:name w:val="Без интервала1"/>
    <w:rsid w:val="000C0380"/>
    <w:pPr>
      <w:suppressAutoHyphens/>
      <w:ind w:firstLine="0"/>
    </w:pPr>
    <w:rPr>
      <w:rFonts w:ascii="Calibri" w:eastAsia="Times New Roman" w:hAnsi="Calibri" w:cs="Calibri"/>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1906</Words>
  <Characters>10869</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2023-01-30T09:27:00Z</dcterms:created>
  <dcterms:modified xsi:type="dcterms:W3CDTF">2023-01-30T09:31:00Z</dcterms:modified>
</cp:coreProperties>
</file>